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BD1D" w14:textId="77777777" w:rsidR="002C121A" w:rsidRDefault="002C121A" w:rsidP="002C121A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6CBFB" wp14:editId="68D18E1B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013788"/>
                <wp:effectExtent l="0" t="0" r="0" b="3175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013788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5AB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5A8E5" w14:textId="77777777" w:rsidR="002C121A" w:rsidRPr="00951CF6" w:rsidRDefault="002C121A" w:rsidP="002C121A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185D1177" w14:textId="77777777" w:rsidR="002C121A" w:rsidRPr="00951CF6" w:rsidRDefault="002C121A" w:rsidP="002C121A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573C584" w14:textId="4F0F3684" w:rsidR="002C121A" w:rsidRPr="00AE55FB" w:rsidRDefault="00615F9D" w:rsidP="002C121A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 xml:space="preserve">HIV </w:t>
                            </w:r>
                            <w:r w:rsidR="00F4382B"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>/ AIDS</w:t>
                            </w:r>
                          </w:p>
                          <w:p w14:paraId="056D3724" w14:textId="77777777" w:rsidR="002C121A" w:rsidRPr="00951CF6" w:rsidRDefault="002C121A" w:rsidP="002C121A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9E91FEB" w14:textId="77777777" w:rsidR="002C121A" w:rsidRPr="00951CF6" w:rsidRDefault="002C121A" w:rsidP="002C121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0F7A4AEC" w14:textId="77777777" w:rsidR="002C121A" w:rsidRPr="00951CF6" w:rsidRDefault="002C121A" w:rsidP="002C121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689F2A99" wp14:editId="3D320E84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98FD53" w14:textId="77777777" w:rsidR="002C121A" w:rsidRPr="00951CF6" w:rsidRDefault="002C121A" w:rsidP="002C121A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453B3ED4" w14:textId="77777777" w:rsidR="002C121A" w:rsidRPr="00951CF6" w:rsidRDefault="002C121A" w:rsidP="002C121A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0CE63784" w14:textId="77777777" w:rsidR="002C121A" w:rsidRPr="00951CF6" w:rsidRDefault="002C121A" w:rsidP="002C121A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6CB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3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" adj="19582,0" fillcolor="#5ab8ff" stroked="f" strokeweight="1pt">
                <v:textbox inset=",64.8pt">
                  <w:txbxContent>
                    <w:p w14:paraId="11F5A8E5" w14:textId="77777777" w:rsidR="002C121A" w:rsidRPr="00951CF6" w:rsidRDefault="002C121A" w:rsidP="002C121A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185D1177" w14:textId="77777777" w:rsidR="002C121A" w:rsidRPr="00951CF6" w:rsidRDefault="002C121A" w:rsidP="002C121A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573C584" w14:textId="4F0F3684" w:rsidR="002C121A" w:rsidRPr="00AE55FB" w:rsidRDefault="00615F9D" w:rsidP="002C121A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 xml:space="preserve">HIV </w:t>
                      </w:r>
                      <w:r w:rsidR="00F4382B"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>/ AIDS</w:t>
                      </w:r>
                    </w:p>
                    <w:p w14:paraId="056D3724" w14:textId="77777777" w:rsidR="002C121A" w:rsidRPr="00951CF6" w:rsidRDefault="002C121A" w:rsidP="002C121A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9E91FEB" w14:textId="77777777" w:rsidR="002C121A" w:rsidRPr="00951CF6" w:rsidRDefault="002C121A" w:rsidP="002C121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0F7A4AEC" w14:textId="77777777" w:rsidR="002C121A" w:rsidRPr="00951CF6" w:rsidRDefault="002C121A" w:rsidP="002C121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689F2A99" wp14:editId="3D320E84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98FD53" w14:textId="77777777" w:rsidR="002C121A" w:rsidRPr="00951CF6" w:rsidRDefault="002C121A" w:rsidP="002C121A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453B3ED4" w14:textId="77777777" w:rsidR="002C121A" w:rsidRPr="00951CF6" w:rsidRDefault="002C121A" w:rsidP="002C121A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</w:p>
                    <w:p w14:paraId="0CE63784" w14:textId="77777777" w:rsidR="002C121A" w:rsidRPr="00951CF6" w:rsidRDefault="002C121A" w:rsidP="002C121A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Twitter: </w:t>
                      </w:r>
                      <w:proofErr w:type="spellEnd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15ACF3C" w14:textId="77777777" w:rsidR="002C121A" w:rsidRDefault="002C121A" w:rsidP="002C121A">
      <w:pPr>
        <w:ind w:left="0"/>
        <w:rPr>
          <w:b/>
          <w:color w:val="222A35" w:themeColor="text2" w:themeShade="80"/>
          <w:sz w:val="28"/>
          <w:szCs w:val="28"/>
        </w:rPr>
      </w:pPr>
    </w:p>
    <w:p w14:paraId="53CD187F" w14:textId="77777777" w:rsidR="002C121A" w:rsidRDefault="002C121A" w:rsidP="002C121A">
      <w:pPr>
        <w:ind w:left="0"/>
        <w:rPr>
          <w:b/>
          <w:color w:val="222A35" w:themeColor="text2" w:themeShade="80"/>
          <w:sz w:val="28"/>
          <w:szCs w:val="28"/>
        </w:rPr>
      </w:pPr>
    </w:p>
    <w:p w14:paraId="7E31A8F5" w14:textId="77777777" w:rsidR="002C121A" w:rsidRDefault="002C121A" w:rsidP="002C121A">
      <w:pPr>
        <w:ind w:left="0"/>
        <w:rPr>
          <w:b/>
          <w:color w:val="222A35" w:themeColor="text2" w:themeShade="80"/>
          <w:sz w:val="28"/>
          <w:szCs w:val="28"/>
        </w:rPr>
      </w:pPr>
    </w:p>
    <w:p w14:paraId="522BC3A0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3FCBE71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222F5C7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23BAF87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6C9BEE2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4ACD313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52A33C1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F104143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DA4927D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D9495A9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83E3C79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6A2E41F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2163DE6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A5162B7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F44EF3B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29A81BB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DAE058E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817F113" w14:textId="5CA1B213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Goal Effect: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Anti-Nausea</w:t>
      </w:r>
      <w:r w:rsidRPr="00586093">
        <w:rPr>
          <w:rFonts w:ascii="Garamond" w:hAnsi="Garamond"/>
          <w:color w:val="171717" w:themeColor="background2" w:themeShade="1A"/>
        </w:rPr>
        <w:t xml:space="preserve">, </w:t>
      </w:r>
      <w:r w:rsidR="00F4382B">
        <w:rPr>
          <w:rFonts w:ascii="Garamond" w:hAnsi="Garamond"/>
          <w:color w:val="171717" w:themeColor="background2" w:themeShade="1A"/>
        </w:rPr>
        <w:t>Energizing</w:t>
      </w:r>
      <w:r>
        <w:rPr>
          <w:rFonts w:ascii="Garamond" w:hAnsi="Garamond"/>
          <w:color w:val="171717" w:themeColor="background2" w:themeShade="1A"/>
        </w:rPr>
        <w:t xml:space="preserve">, </w:t>
      </w:r>
      <w:r w:rsidR="00F4382B">
        <w:rPr>
          <w:rFonts w:ascii="Garamond" w:hAnsi="Garamond"/>
          <w:color w:val="171717" w:themeColor="background2" w:themeShade="1A"/>
        </w:rPr>
        <w:t>Appetite-Stimulant, Anti-Depressant</w:t>
      </w:r>
    </w:p>
    <w:p w14:paraId="49885399" w14:textId="77777777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DFBEB6D" w14:textId="472D3EF8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Delivery Methods: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Tincture</w:t>
      </w:r>
      <w:r w:rsidR="00A229E7">
        <w:rPr>
          <w:rFonts w:ascii="Garamond" w:hAnsi="Garamond"/>
          <w:color w:val="171717" w:themeColor="background2" w:themeShade="1A"/>
        </w:rPr>
        <w:t xml:space="preserve">, </w:t>
      </w:r>
      <w:r>
        <w:rPr>
          <w:rFonts w:ascii="Garamond" w:hAnsi="Garamond"/>
          <w:color w:val="171717" w:themeColor="background2" w:themeShade="1A"/>
        </w:rPr>
        <w:t>Vapor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  <w:r w:rsidR="00A229E7">
        <w:rPr>
          <w:rFonts w:ascii="Garamond" w:hAnsi="Garamond"/>
          <w:color w:val="171717" w:themeColor="background2" w:themeShade="1A"/>
        </w:rPr>
        <w:t xml:space="preserve">or Edible </w:t>
      </w:r>
      <w:r w:rsidRPr="00586093">
        <w:rPr>
          <w:rFonts w:ascii="Garamond" w:hAnsi="Garamond"/>
          <w:color w:val="171717" w:themeColor="background2" w:themeShade="1A"/>
        </w:rPr>
        <w:t>&gt;</w:t>
      </w:r>
      <w:r w:rsidR="00A229E7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Topical</w:t>
      </w:r>
    </w:p>
    <w:p w14:paraId="14837C15" w14:textId="77777777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33BF00C" w14:textId="624F8D2B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586093">
        <w:rPr>
          <w:rFonts w:ascii="Garamond" w:hAnsi="Garamond"/>
          <w:color w:val="171717" w:themeColor="background2" w:themeShade="1A"/>
        </w:rPr>
        <w:t xml:space="preserve"> Cannabidiol (CBD), </w:t>
      </w:r>
      <w:r w:rsidR="00F4382B">
        <w:rPr>
          <w:rFonts w:ascii="Garamond" w:hAnsi="Garamond"/>
          <w:color w:val="171717" w:themeColor="background2" w:themeShade="1A"/>
        </w:rPr>
        <w:t xml:space="preserve">Tetrahydrocannabinol (THC), </w:t>
      </w:r>
      <w:r w:rsidRPr="00586093">
        <w:rPr>
          <w:rFonts w:ascii="Garamond" w:hAnsi="Garamond"/>
          <w:color w:val="171717" w:themeColor="background2" w:themeShade="1A"/>
        </w:rPr>
        <w:t>Limonene and Caryophyllene</w:t>
      </w:r>
    </w:p>
    <w:p w14:paraId="7D74BB98" w14:textId="77777777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24DC21D" w14:textId="77777777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Advice: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</w:p>
    <w:p w14:paraId="7C1C8ACE" w14:textId="77777777" w:rsidR="002C121A" w:rsidRPr="00894A31" w:rsidRDefault="002C121A" w:rsidP="002C121A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Start Low, Go Slow</w:t>
      </w:r>
    </w:p>
    <w:p w14:paraId="6E05EA7C" w14:textId="21E5309E" w:rsidR="002C121A" w:rsidRPr="00894A31" w:rsidRDefault="002C121A" w:rsidP="002C121A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 xml:space="preserve">Inhale or </w:t>
      </w:r>
      <w:r w:rsidR="00A229E7">
        <w:rPr>
          <w:rFonts w:ascii="Garamond" w:hAnsi="Garamond"/>
          <w:color w:val="3B3838" w:themeColor="background2" w:themeShade="40"/>
        </w:rPr>
        <w:t>Consume</w:t>
      </w:r>
      <w:r w:rsidRPr="00894A31">
        <w:rPr>
          <w:rFonts w:ascii="Garamond" w:hAnsi="Garamond"/>
          <w:color w:val="3B3838" w:themeColor="background2" w:themeShade="40"/>
        </w:rPr>
        <w:t xml:space="preserve"> only the Minimum Amount Necessary for Relief. Wait 30 Minutes before Taking a Second Inhale</w:t>
      </w:r>
      <w:r w:rsidR="00AF3BF7">
        <w:rPr>
          <w:rFonts w:ascii="Garamond" w:hAnsi="Garamond"/>
          <w:color w:val="3B3838" w:themeColor="background2" w:themeShade="40"/>
        </w:rPr>
        <w:t xml:space="preserve"> </w:t>
      </w:r>
      <w:r w:rsidRPr="00894A31">
        <w:rPr>
          <w:rFonts w:ascii="Garamond" w:hAnsi="Garamond"/>
          <w:color w:val="3B3838" w:themeColor="background2" w:themeShade="40"/>
        </w:rPr>
        <w:t>or</w:t>
      </w:r>
      <w:r w:rsidR="00A229E7">
        <w:rPr>
          <w:rFonts w:ascii="Garamond" w:hAnsi="Garamond"/>
          <w:color w:val="3B3838" w:themeColor="background2" w:themeShade="40"/>
        </w:rPr>
        <w:t xml:space="preserve"> 2 hours before a</w:t>
      </w:r>
      <w:r w:rsidRPr="00894A31">
        <w:rPr>
          <w:rFonts w:ascii="Garamond" w:hAnsi="Garamond"/>
          <w:color w:val="3B3838" w:themeColor="background2" w:themeShade="40"/>
        </w:rPr>
        <w:t xml:space="preserve"> </w:t>
      </w:r>
      <w:r w:rsidR="00AF3BF7">
        <w:rPr>
          <w:rFonts w:ascii="Garamond" w:hAnsi="Garamond"/>
          <w:color w:val="3B3838" w:themeColor="background2" w:themeShade="40"/>
        </w:rPr>
        <w:t>2</w:t>
      </w:r>
      <w:r w:rsidR="00AF3BF7" w:rsidRPr="00AF3BF7">
        <w:rPr>
          <w:rFonts w:ascii="Garamond" w:hAnsi="Garamond"/>
          <w:color w:val="3B3838" w:themeColor="background2" w:themeShade="40"/>
          <w:vertAlign w:val="superscript"/>
        </w:rPr>
        <w:t>nd</w:t>
      </w:r>
      <w:r w:rsidR="00AF3BF7">
        <w:rPr>
          <w:rFonts w:ascii="Garamond" w:hAnsi="Garamond"/>
          <w:color w:val="3B3838" w:themeColor="background2" w:themeShade="40"/>
        </w:rPr>
        <w:t xml:space="preserve"> </w:t>
      </w:r>
      <w:r w:rsidR="00A229E7">
        <w:rPr>
          <w:rFonts w:ascii="Garamond" w:hAnsi="Garamond"/>
          <w:color w:val="3B3838" w:themeColor="background2" w:themeShade="40"/>
        </w:rPr>
        <w:t>Edible.</w:t>
      </w:r>
    </w:p>
    <w:p w14:paraId="74018C4F" w14:textId="3640854F" w:rsidR="002C121A" w:rsidRPr="00894A31" w:rsidRDefault="002C121A" w:rsidP="002C121A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Use Vapor</w:t>
      </w:r>
      <w:r w:rsidR="00AF3BF7">
        <w:rPr>
          <w:rFonts w:ascii="Garamond" w:hAnsi="Garamond"/>
          <w:color w:val="3B3838" w:themeColor="background2" w:themeShade="40"/>
        </w:rPr>
        <w:t xml:space="preserve"> or Tinctures</w:t>
      </w:r>
      <w:r w:rsidRPr="00894A31">
        <w:rPr>
          <w:rFonts w:ascii="Garamond" w:hAnsi="Garamond"/>
          <w:color w:val="3B3838" w:themeColor="background2" w:themeShade="40"/>
        </w:rPr>
        <w:t xml:space="preserve"> for Acute Relie</w:t>
      </w:r>
      <w:r w:rsidR="00A229E7">
        <w:rPr>
          <w:rFonts w:ascii="Garamond" w:hAnsi="Garamond"/>
          <w:color w:val="3B3838" w:themeColor="background2" w:themeShade="40"/>
        </w:rPr>
        <w:t>f and Edibles for</w:t>
      </w:r>
      <w:r w:rsidR="00AF3BF7">
        <w:rPr>
          <w:rFonts w:ascii="Garamond" w:hAnsi="Garamond"/>
          <w:color w:val="3B3838" w:themeColor="background2" w:themeShade="40"/>
        </w:rPr>
        <w:t xml:space="preserve"> Prolonged Effects.</w:t>
      </w:r>
    </w:p>
    <w:p w14:paraId="2886739A" w14:textId="458B083A" w:rsidR="00AF3BF7" w:rsidRPr="00AF3BF7" w:rsidRDefault="002C121A" w:rsidP="002C121A">
      <w:pPr>
        <w:pStyle w:val="NormalWeb"/>
        <w:contextualSpacing/>
        <w:rPr>
          <w:rFonts w:ascii="Garamond" w:hAnsi="Garamond"/>
          <w:i/>
        </w:rPr>
      </w:pPr>
      <w:r w:rsidRPr="00586093">
        <w:rPr>
          <w:rFonts w:ascii="Garamond" w:hAnsi="Garamond"/>
          <w:i/>
          <w:color w:val="171717" w:themeColor="background2" w:themeShade="1A"/>
        </w:rPr>
        <w:t>“</w:t>
      </w:r>
      <w:r w:rsidR="007E1C83">
        <w:rPr>
          <w:rFonts w:ascii="Garamond" w:hAnsi="Garamond"/>
          <w:i/>
          <w:color w:val="171717" w:themeColor="background2" w:themeShade="1A"/>
        </w:rPr>
        <w:t xml:space="preserve">Cannabis </w:t>
      </w:r>
      <w:r w:rsidR="007E1C83" w:rsidRPr="007E1C83">
        <w:rPr>
          <w:rFonts w:ascii="Garamond" w:hAnsi="Garamond"/>
          <w:i/>
        </w:rPr>
        <w:t>relaxes and relieves my pai</w:t>
      </w:r>
      <w:r w:rsidR="007E1C83">
        <w:rPr>
          <w:rFonts w:ascii="Garamond" w:hAnsi="Garamond"/>
          <w:i/>
        </w:rPr>
        <w:t>n and is</w:t>
      </w:r>
      <w:r w:rsidR="007E1C83" w:rsidRPr="007E1C83">
        <w:rPr>
          <w:rFonts w:ascii="Garamond" w:hAnsi="Garamond"/>
          <w:i/>
        </w:rPr>
        <w:t xml:space="preserve"> more effective for my </w:t>
      </w:r>
      <w:r w:rsidR="007E1C83">
        <w:rPr>
          <w:rFonts w:ascii="Garamond" w:hAnsi="Garamond"/>
          <w:i/>
        </w:rPr>
        <w:t xml:space="preserve">other </w:t>
      </w:r>
      <w:r w:rsidR="007E1C83" w:rsidRPr="007E1C83">
        <w:rPr>
          <w:rFonts w:ascii="Garamond" w:hAnsi="Garamond"/>
          <w:i/>
        </w:rPr>
        <w:t>symptoms</w:t>
      </w:r>
      <w:r w:rsidR="007E1C83">
        <w:rPr>
          <w:rFonts w:ascii="Garamond" w:hAnsi="Garamond"/>
          <w:i/>
        </w:rPr>
        <w:t xml:space="preserve"> that other recommended medication</w:t>
      </w:r>
      <w:r w:rsidRPr="00586093">
        <w:rPr>
          <w:rFonts w:ascii="Garamond" w:hAnsi="Garamond"/>
          <w:i/>
        </w:rPr>
        <w:t>.” - Anonymous</w:t>
      </w:r>
    </w:p>
    <w:p w14:paraId="2DFA1366" w14:textId="5963DA8D" w:rsidR="00AF3BF7" w:rsidRDefault="00AF3BF7" w:rsidP="002C121A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bookmarkStart w:id="0" w:name="_GoBack"/>
      <w:bookmarkEnd w:id="0"/>
    </w:p>
    <w:p w14:paraId="4C590A08" w14:textId="490DB589" w:rsidR="002C121A" w:rsidRPr="00E45853" w:rsidRDefault="002C121A" w:rsidP="002C121A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0EE2BC16" w14:textId="77777777" w:rsidR="002C121A" w:rsidRPr="00E45853" w:rsidRDefault="002C121A" w:rsidP="002C121A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2B56500A" w14:textId="77777777" w:rsidR="002C121A" w:rsidRPr="00E45853" w:rsidRDefault="002C121A" w:rsidP="002C121A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29496461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7F9CA16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36E99150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2C121A" w:rsidRPr="00E45853" w14:paraId="1C221A48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9788540" w14:textId="77777777" w:rsidR="002C121A" w:rsidRPr="00E45853" w:rsidRDefault="002C121A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5F9CC443" w14:textId="77777777" w:rsidR="002C121A" w:rsidRPr="00E45853" w:rsidRDefault="002C121A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6356EAC3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6DAA1251" wp14:editId="4A458FCE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AB8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B3F3EC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" strokecolor="#5ab8ff" strokeweight="2.25pt">
                <v:stroke joinstyle="miter"/>
                <w10:anchorlock/>
              </v:line>
            </w:pict>
          </mc:Fallback>
        </mc:AlternateContent>
      </w:r>
    </w:p>
    <w:p w14:paraId="187913EF" w14:textId="77777777" w:rsidR="002C121A" w:rsidRPr="00E45853" w:rsidRDefault="002C121A" w:rsidP="002C121A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77FE6A2C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763C1C95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7B21710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CFAA902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47328EDD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99F85A7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77D761E8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2C121A" w:rsidRPr="00E45853" w14:paraId="73106FE3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CD4066E" w14:textId="77777777" w:rsidR="002C121A" w:rsidRPr="00E45853" w:rsidRDefault="002C121A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0D077B43" w14:textId="77777777" w:rsidR="002C121A" w:rsidRPr="00E45853" w:rsidRDefault="002C121A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58A13A4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451CF8E4" wp14:editId="69AA9E30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AB8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259F84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" strokecolor="#5ab8ff" strokeweight="2.25pt">
                <v:stroke joinstyle="miter"/>
                <w10:anchorlock/>
              </v:line>
            </w:pict>
          </mc:Fallback>
        </mc:AlternateContent>
      </w:r>
    </w:p>
    <w:p w14:paraId="3C463F90" w14:textId="77777777" w:rsidR="002C121A" w:rsidRPr="00E45853" w:rsidRDefault="002C121A" w:rsidP="002C121A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6E015BDD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452E2459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163535F0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262F63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98CF831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301A69EF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005ED2AA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2C121A" w:rsidRPr="00E45853" w14:paraId="0F4EB06C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0C47942" w14:textId="77777777" w:rsidR="002C121A" w:rsidRPr="00E45853" w:rsidRDefault="002C121A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1C6CA6FB" w14:textId="77777777" w:rsidR="002C121A" w:rsidRPr="00E45853" w:rsidRDefault="002C121A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58D2CC6A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228A563D" wp14:editId="518374CC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AB8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A0662C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" strokecolor="#5ab8ff" strokeweight="2.25pt">
                <v:stroke joinstyle="miter"/>
                <w10:anchorlock/>
              </v:line>
            </w:pict>
          </mc:Fallback>
        </mc:AlternateContent>
      </w:r>
    </w:p>
    <w:p w14:paraId="29F8ECA7" w14:textId="77777777" w:rsidR="002C121A" w:rsidRPr="00E45853" w:rsidRDefault="002C121A" w:rsidP="002C121A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4D9B9CF5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65E1381F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0C32E44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76CBB5C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415C6F0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121CE2CC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793571DD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2C121A" w:rsidRPr="00E45853" w14:paraId="5C497ABF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25E2F9D" w14:textId="77777777" w:rsidR="002C121A" w:rsidRPr="00E45853" w:rsidRDefault="002C121A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4255451E" w14:textId="77777777" w:rsidR="002C121A" w:rsidRPr="00E45853" w:rsidRDefault="002C121A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3C40F962" w14:textId="77777777" w:rsidR="00563558" w:rsidRDefault="00563558"/>
    <w:sectPr w:rsidR="00563558" w:rsidSect="002C12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1A"/>
    <w:rsid w:val="002C121A"/>
    <w:rsid w:val="003A7E34"/>
    <w:rsid w:val="00563558"/>
    <w:rsid w:val="00615F9D"/>
    <w:rsid w:val="007E1C83"/>
    <w:rsid w:val="00982490"/>
    <w:rsid w:val="00A229E7"/>
    <w:rsid w:val="00AF3BF7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E15E"/>
  <w14:defaultImageDpi w14:val="32767"/>
  <w15:chartTrackingRefBased/>
  <w15:docId w15:val="{28315DAF-08AC-B146-BA76-27107A12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1A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C121A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2C121A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2C121A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2C12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C121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5</cp:revision>
  <dcterms:created xsi:type="dcterms:W3CDTF">2019-07-12T19:01:00Z</dcterms:created>
  <dcterms:modified xsi:type="dcterms:W3CDTF">2019-07-12T20:19:00Z</dcterms:modified>
</cp:coreProperties>
</file>